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center"/>
        <w:rPr>
          <w:sz w:val="28"/>
          <w:szCs w:val="28"/>
        </w:rPr>
      </w:pPr>
      <w:r>
        <w:rPr>
          <w:rFonts w:ascii="Times New Roman" w:eastAsia="Times New Roman" w:hAnsi="Times New Roman" w:cs="Times New Roman"/>
          <w:b/>
          <w:bCs/>
          <w:sz w:val="28"/>
          <w:szCs w:val="28"/>
        </w:rPr>
        <w:t xml:space="preserve">ПОСТАНОВЛЕНИЕ </w:t>
      </w:r>
    </w:p>
    <w:p>
      <w:pPr>
        <w:spacing w:before="0" w:after="0"/>
        <w:jc w:val="center"/>
        <w:rPr>
          <w:sz w:val="28"/>
          <w:szCs w:val="28"/>
        </w:rPr>
      </w:pPr>
      <w:r>
        <w:rPr>
          <w:rFonts w:ascii="Times New Roman" w:eastAsia="Times New Roman" w:hAnsi="Times New Roman" w:cs="Times New Roman"/>
          <w:sz w:val="28"/>
          <w:szCs w:val="28"/>
        </w:rPr>
        <w:t>о назначении административного наказания</w:t>
      </w:r>
    </w:p>
    <w:p>
      <w:pPr>
        <w:spacing w:before="0" w:after="0"/>
        <w:jc w:val="center"/>
        <w:rPr>
          <w:sz w:val="28"/>
          <w:szCs w:val="28"/>
        </w:rPr>
      </w:pPr>
    </w:p>
    <w:p>
      <w:pPr>
        <w:spacing w:before="0" w:after="0"/>
        <w:jc w:val="both"/>
        <w:rPr>
          <w:sz w:val="28"/>
          <w:szCs w:val="28"/>
        </w:rPr>
      </w:pPr>
      <w:r>
        <w:rPr>
          <w:rFonts w:ascii="Times New Roman" w:eastAsia="Times New Roman" w:hAnsi="Times New Roman" w:cs="Times New Roman"/>
          <w:sz w:val="28"/>
          <w:szCs w:val="28"/>
        </w:rPr>
        <w:t>г. Ханты-Мансийск</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16 октября 2026 года</w:t>
      </w:r>
    </w:p>
    <w:p>
      <w:pPr>
        <w:spacing w:before="0" w:after="0"/>
        <w:jc w:val="both"/>
        <w:rPr>
          <w:sz w:val="28"/>
          <w:szCs w:val="28"/>
        </w:rPr>
      </w:pPr>
    </w:p>
    <w:p>
      <w:pPr>
        <w:spacing w:before="0" w:after="0"/>
        <w:ind w:firstLine="567"/>
        <w:jc w:val="both"/>
        <w:rPr>
          <w:sz w:val="28"/>
          <w:szCs w:val="28"/>
        </w:rPr>
      </w:pPr>
      <w:r>
        <w:rPr>
          <w:rFonts w:ascii="Times New Roman" w:eastAsia="Times New Roman" w:hAnsi="Times New Roman" w:cs="Times New Roman"/>
          <w:sz w:val="28"/>
          <w:szCs w:val="28"/>
        </w:rPr>
        <w:t>Мировой судья судебного участка № 2 Ханты-Мансийского судебного района Новокшенова О.А, исполняя обязанности мирового судьи судебного участка № 5 Ханты-Мансийского судебного района,</w:t>
      </w:r>
    </w:p>
    <w:p>
      <w:pPr>
        <w:spacing w:before="0" w:after="0"/>
        <w:ind w:firstLine="567"/>
        <w:jc w:val="both"/>
        <w:rPr>
          <w:sz w:val="28"/>
          <w:szCs w:val="28"/>
        </w:rPr>
      </w:pPr>
      <w:r>
        <w:rPr>
          <w:rFonts w:ascii="Times New Roman" w:eastAsia="Times New Roman" w:hAnsi="Times New Roman" w:cs="Times New Roman"/>
          <w:sz w:val="28"/>
          <w:szCs w:val="28"/>
        </w:rPr>
        <w:t>рассмотрев в открытом судебном заседании дело об административном правонарушении №5-</w:t>
      </w:r>
      <w:r>
        <w:rPr>
          <w:rFonts w:ascii="Times New Roman" w:eastAsia="Times New Roman" w:hAnsi="Times New Roman" w:cs="Times New Roman"/>
          <w:sz w:val="28"/>
          <w:szCs w:val="28"/>
        </w:rPr>
        <w:t>930</w:t>
      </w:r>
      <w:r>
        <w:rPr>
          <w:rFonts w:ascii="Times New Roman" w:eastAsia="Times New Roman" w:hAnsi="Times New Roman" w:cs="Times New Roman"/>
          <w:sz w:val="28"/>
          <w:szCs w:val="28"/>
        </w:rPr>
        <w:t>-2805/2026, возбужденное по ч.5 ст.12.15 КоАП РФ в отношении</w:t>
      </w:r>
      <w:r>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Вазыкаева</w:t>
      </w:r>
      <w:r>
        <w:rPr>
          <w:rFonts w:ascii="Times New Roman" w:eastAsia="Times New Roman" w:hAnsi="Times New Roman" w:cs="Times New Roman"/>
          <w:b/>
          <w:bCs/>
          <w:sz w:val="28"/>
          <w:szCs w:val="28"/>
        </w:rPr>
        <w:t xml:space="preserve"> Вис-Али </w:t>
      </w:r>
      <w:r>
        <w:rPr>
          <w:rFonts w:ascii="Times New Roman" w:eastAsia="Times New Roman" w:hAnsi="Times New Roman" w:cs="Times New Roman"/>
          <w:b/>
          <w:bCs/>
          <w:sz w:val="28"/>
          <w:szCs w:val="28"/>
        </w:rPr>
        <w:t>Сайдахмедова</w:t>
      </w:r>
      <w:r>
        <w:rPr>
          <w:rFonts w:ascii="Times New Roman" w:eastAsia="Times New Roman" w:hAnsi="Times New Roman" w:cs="Times New Roman"/>
          <w:sz w:val="28"/>
          <w:szCs w:val="28"/>
        </w:rPr>
        <w:t xml:space="preserve">, </w:t>
      </w:r>
      <w:r>
        <w:rPr>
          <w:rStyle w:val="cat-UserDefinedgrp-20rplc-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ранее привлеченного к административной ответственности по ч.4 ст.12.15 КоАП РФ,</w:t>
      </w:r>
    </w:p>
    <w:p>
      <w:pPr>
        <w:spacing w:before="0" w:after="0"/>
        <w:ind w:firstLine="567"/>
        <w:jc w:val="center"/>
        <w:rPr>
          <w:sz w:val="28"/>
          <w:szCs w:val="28"/>
        </w:rPr>
      </w:pPr>
      <w:r>
        <w:rPr>
          <w:rFonts w:ascii="Times New Roman" w:eastAsia="Times New Roman" w:hAnsi="Times New Roman" w:cs="Times New Roman"/>
          <w:b/>
          <w:bCs/>
          <w:sz w:val="28"/>
          <w:szCs w:val="28"/>
        </w:rPr>
        <w:t>УСТАНОВИЛ</w:t>
      </w:r>
      <w:r>
        <w:rPr>
          <w:rFonts w:ascii="Times New Roman" w:eastAsia="Times New Roman" w:hAnsi="Times New Roman" w:cs="Times New Roman"/>
          <w:sz w:val="28"/>
          <w:szCs w:val="28"/>
        </w:rPr>
        <w:t>:</w:t>
      </w:r>
    </w:p>
    <w:p>
      <w:pPr>
        <w:spacing w:before="0" w:after="0"/>
        <w:ind w:firstLine="567"/>
        <w:jc w:val="center"/>
        <w:rPr>
          <w:sz w:val="28"/>
          <w:szCs w:val="28"/>
        </w:rPr>
      </w:pPr>
    </w:p>
    <w:p>
      <w:pPr>
        <w:spacing w:before="0" w:after="0"/>
        <w:ind w:firstLine="567"/>
        <w:jc w:val="both"/>
        <w:rPr>
          <w:sz w:val="28"/>
          <w:szCs w:val="28"/>
        </w:rPr>
      </w:pPr>
      <w:r>
        <w:rPr>
          <w:rFonts w:ascii="Times New Roman" w:eastAsia="Times New Roman" w:hAnsi="Times New Roman" w:cs="Times New Roman"/>
          <w:sz w:val="28"/>
          <w:szCs w:val="28"/>
        </w:rPr>
        <w:t>Вазфкаев</w:t>
      </w:r>
      <w:r>
        <w:rPr>
          <w:rFonts w:ascii="Times New Roman" w:eastAsia="Times New Roman" w:hAnsi="Times New Roman" w:cs="Times New Roman"/>
          <w:sz w:val="28"/>
          <w:szCs w:val="28"/>
        </w:rPr>
        <w:t xml:space="preserve"> В-А.С</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08.09</w:t>
      </w:r>
      <w:r>
        <w:rPr>
          <w:rFonts w:ascii="Times New Roman" w:eastAsia="Times New Roman" w:hAnsi="Times New Roman" w:cs="Times New Roman"/>
          <w:sz w:val="28"/>
          <w:szCs w:val="28"/>
        </w:rPr>
        <w:t xml:space="preserve">.2026 в </w:t>
      </w:r>
      <w:r>
        <w:rPr>
          <w:rFonts w:ascii="Times New Roman" w:eastAsia="Times New Roman" w:hAnsi="Times New Roman" w:cs="Times New Roman"/>
          <w:sz w:val="28"/>
          <w:szCs w:val="28"/>
        </w:rPr>
        <w:t>16</w:t>
      </w:r>
      <w:r>
        <w:rPr>
          <w:rFonts w:ascii="Times New Roman" w:eastAsia="Times New Roman" w:hAnsi="Times New Roman" w:cs="Times New Roman"/>
          <w:sz w:val="28"/>
          <w:szCs w:val="28"/>
        </w:rPr>
        <w:t xml:space="preserve"> час. </w:t>
      </w:r>
      <w:r>
        <w:rPr>
          <w:rFonts w:ascii="Times New Roman" w:eastAsia="Times New Roman" w:hAnsi="Times New Roman" w:cs="Times New Roman"/>
          <w:sz w:val="28"/>
          <w:szCs w:val="28"/>
        </w:rPr>
        <w:t>23</w:t>
      </w:r>
      <w:r>
        <w:rPr>
          <w:rFonts w:ascii="Times New Roman" w:eastAsia="Times New Roman" w:hAnsi="Times New Roman" w:cs="Times New Roman"/>
          <w:sz w:val="28"/>
          <w:szCs w:val="28"/>
        </w:rPr>
        <w:t xml:space="preserve"> мин. на </w:t>
      </w:r>
      <w:r>
        <w:rPr>
          <w:rFonts w:ascii="Times New Roman" w:eastAsia="Times New Roman" w:hAnsi="Times New Roman" w:cs="Times New Roman"/>
          <w:sz w:val="28"/>
          <w:szCs w:val="28"/>
        </w:rPr>
        <w:t>928</w:t>
      </w:r>
      <w:r>
        <w:rPr>
          <w:rFonts w:ascii="Times New Roman" w:eastAsia="Times New Roman" w:hAnsi="Times New Roman" w:cs="Times New Roman"/>
          <w:sz w:val="28"/>
          <w:szCs w:val="28"/>
        </w:rPr>
        <w:t xml:space="preserve"> км а/д Р404 Тюмень-Тобольск-Ханты-Мансийск Ханты-Мансийский район совершил правонарушение, предусмотренное частью 5 ст.12.15 КоАП РФ, а именно: управляя автомобилем </w:t>
      </w:r>
      <w:r>
        <w:rPr>
          <w:rStyle w:val="cat-UserDefinedgrp-21rplc-1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UserDefinedgrp-22rplc-1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 нарушение п. 1.3, 9.1.1 ПДД РФ осуществил движение по полосе проезжей части дороги, предназначенной для встречного движения, в зон</w:t>
      </w:r>
      <w:r>
        <w:rPr>
          <w:rFonts w:ascii="Times New Roman" w:eastAsia="Times New Roman" w:hAnsi="Times New Roman" w:cs="Times New Roman"/>
          <w:sz w:val="28"/>
          <w:szCs w:val="28"/>
        </w:rPr>
        <w:t>е действия дорожной разметки 1.1</w:t>
      </w:r>
      <w:r>
        <w:rPr>
          <w:rFonts w:ascii="Times New Roman" w:eastAsia="Times New Roman" w:hAnsi="Times New Roman" w:cs="Times New Roman"/>
          <w:sz w:val="28"/>
          <w:szCs w:val="28"/>
        </w:rPr>
        <w:t xml:space="preserve"> и дорожного знака 3.20 «Обгон запрещен», тем самым повторно совершив правонарушение, предусмотренное ч.4 ст.12.15 КоАП РФ.</w:t>
      </w:r>
    </w:p>
    <w:p>
      <w:pPr>
        <w:spacing w:before="0" w:after="0"/>
        <w:ind w:firstLine="567"/>
        <w:jc w:val="both"/>
        <w:rPr>
          <w:sz w:val="28"/>
          <w:szCs w:val="28"/>
        </w:rPr>
      </w:pPr>
      <w:r>
        <w:rPr>
          <w:rFonts w:ascii="Times New Roman" w:eastAsia="Times New Roman" w:hAnsi="Times New Roman" w:cs="Times New Roman"/>
          <w:sz w:val="28"/>
          <w:szCs w:val="28"/>
        </w:rPr>
        <w:t xml:space="preserve">В судебное заседание </w:t>
      </w:r>
      <w:r>
        <w:rPr>
          <w:rFonts w:ascii="Times New Roman" w:eastAsia="Times New Roman" w:hAnsi="Times New Roman" w:cs="Times New Roman"/>
          <w:sz w:val="28"/>
          <w:szCs w:val="28"/>
        </w:rPr>
        <w:t>Вазыкаев</w:t>
      </w:r>
      <w:r>
        <w:rPr>
          <w:rFonts w:ascii="Times New Roman" w:eastAsia="Times New Roman" w:hAnsi="Times New Roman" w:cs="Times New Roman"/>
          <w:sz w:val="28"/>
          <w:szCs w:val="28"/>
        </w:rPr>
        <w:t xml:space="preserve"> В-А.С.</w:t>
      </w:r>
      <w:r>
        <w:rPr>
          <w:rFonts w:ascii="Times New Roman" w:eastAsia="Times New Roman" w:hAnsi="Times New Roman" w:cs="Times New Roman"/>
          <w:sz w:val="28"/>
          <w:szCs w:val="28"/>
        </w:rPr>
        <w:t xml:space="preserve"> не явился, о месте и времени рассмотрения дела извещен надлежащим образом, </w:t>
      </w:r>
      <w:r>
        <w:rPr>
          <w:rFonts w:ascii="Times New Roman" w:eastAsia="Times New Roman" w:hAnsi="Times New Roman" w:cs="Times New Roman"/>
          <w:sz w:val="28"/>
          <w:szCs w:val="28"/>
        </w:rPr>
        <w:t>СМС-извещением</w:t>
      </w:r>
      <w:r>
        <w:rPr>
          <w:rFonts w:ascii="Times New Roman" w:eastAsia="Times New Roman" w:hAnsi="Times New Roman" w:cs="Times New Roman"/>
          <w:sz w:val="28"/>
          <w:szCs w:val="28"/>
        </w:rPr>
        <w:t>. Ходатайство об отложении рассмотрения дела не поступило; уважительная причина неявки судом не установлена. Предоставленной ему возможностью реализовать свое право на судебную защиту как лично, так и через своего представителя, будучи извещенной о судебном заседании, не воспользовался.</w:t>
      </w:r>
    </w:p>
    <w:p>
      <w:pPr>
        <w:spacing w:before="0" w:after="0"/>
        <w:ind w:firstLine="567"/>
        <w:jc w:val="both"/>
        <w:rPr>
          <w:sz w:val="28"/>
          <w:szCs w:val="28"/>
        </w:rPr>
      </w:pPr>
      <w:r>
        <w:rPr>
          <w:rFonts w:ascii="Times New Roman" w:eastAsia="Times New Roman" w:hAnsi="Times New Roman" w:cs="Times New Roman"/>
          <w:sz w:val="28"/>
          <w:szCs w:val="28"/>
        </w:rPr>
        <w:t>В соответствии с частью 2 ст.25.1 КоАП РФ дело может быть рассмотрено в отсутствие лица, в отношении которого ведется производство по делу, если имеются данные о надлежащем извещении лица о месте и времени рассмотрении дела и, если от лица не поступило ходатайство об отложении рассмотрения дела либо если такое ходатайство оставлено без удовлетворения.</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Изучив письменные материалы дела, мировой судья установил следующее.</w:t>
      </w:r>
    </w:p>
    <w:p>
      <w:pPr>
        <w:spacing w:before="0" w:after="0"/>
        <w:ind w:firstLine="567"/>
        <w:jc w:val="both"/>
        <w:rPr>
          <w:sz w:val="28"/>
          <w:szCs w:val="28"/>
        </w:rPr>
      </w:pPr>
      <w:r>
        <w:rPr>
          <w:rFonts w:ascii="Times New Roman" w:eastAsia="Times New Roman" w:hAnsi="Times New Roman" w:cs="Times New Roman"/>
          <w:sz w:val="28"/>
          <w:szCs w:val="28"/>
        </w:rPr>
        <w:t xml:space="preserve">В соответствии с п.1.3 ПДД РФ, утвержденных постановлением Совета Министров – Правительства РФ от 23.10.1993 года, участники дорожного движения обязаны знать и соблюдать относящиеся к ним требования Правил, знаков и разметки. </w:t>
      </w:r>
    </w:p>
    <w:p>
      <w:pPr>
        <w:spacing w:before="0" w:after="0"/>
        <w:ind w:firstLine="567"/>
        <w:jc w:val="both"/>
        <w:rPr>
          <w:sz w:val="28"/>
          <w:szCs w:val="28"/>
        </w:rPr>
      </w:pPr>
      <w:r>
        <w:rPr>
          <w:rFonts w:ascii="Times New Roman" w:eastAsia="Times New Roman" w:hAnsi="Times New Roman" w:cs="Times New Roman"/>
          <w:sz w:val="28"/>
          <w:szCs w:val="28"/>
        </w:rPr>
        <w:t xml:space="preserve">Водитель транспортного средства в соответствии с пунктами 1.3, 10.1 ПДД РФ должен вести транспортное средство с учетом постоянного контроля за движением транспортного средства для выполнения требований ПДД РФ и </w:t>
      </w:r>
      <w:r>
        <w:rPr>
          <w:rFonts w:ascii="Times New Roman" w:eastAsia="Times New Roman" w:hAnsi="Times New Roman" w:cs="Times New Roman"/>
          <w:sz w:val="28"/>
          <w:szCs w:val="28"/>
        </w:rPr>
        <w:t xml:space="preserve">обязан следить за наличием знаков и руководствоваться ими во время движения. </w:t>
      </w:r>
    </w:p>
    <w:p>
      <w:pPr>
        <w:spacing w:before="0" w:after="0"/>
        <w:ind w:firstLine="540"/>
        <w:jc w:val="both"/>
        <w:rPr>
          <w:sz w:val="28"/>
          <w:szCs w:val="28"/>
        </w:rPr>
      </w:pPr>
      <w:r>
        <w:rPr>
          <w:rFonts w:ascii="Times New Roman" w:eastAsia="Times New Roman" w:hAnsi="Times New Roman" w:cs="Times New Roman"/>
          <w:sz w:val="28"/>
          <w:szCs w:val="28"/>
        </w:rPr>
        <w:t>Знак 3.20 "Обгон запрещен" запрещает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w:t>
      </w:r>
    </w:p>
    <w:p>
      <w:pPr>
        <w:spacing w:before="0" w:after="0"/>
        <w:ind w:firstLine="540"/>
        <w:jc w:val="both"/>
        <w:rPr>
          <w:sz w:val="28"/>
          <w:szCs w:val="28"/>
        </w:rPr>
      </w:pPr>
      <w:r>
        <w:rPr>
          <w:rFonts w:ascii="Times New Roman" w:eastAsia="Times New Roman" w:hAnsi="Times New Roman" w:cs="Times New Roman"/>
          <w:sz w:val="28"/>
          <w:szCs w:val="28"/>
        </w:rPr>
        <w:t xml:space="preserve">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w:t>
      </w:r>
      <w:hyperlink r:id="rId4" w:anchor="dst392" w:history="1">
        <w:r>
          <w:rPr>
            <w:rFonts w:ascii="Times New Roman" w:eastAsia="Times New Roman" w:hAnsi="Times New Roman" w:cs="Times New Roman"/>
            <w:color w:val="0000EE"/>
            <w:sz w:val="28"/>
            <w:szCs w:val="28"/>
            <w:u w:val="single" w:color="0000EE"/>
          </w:rPr>
          <w:t>разметкой 1.1</w:t>
        </w:r>
      </w:hyperlink>
      <w:r>
        <w:rPr>
          <w:rFonts w:ascii="Times New Roman" w:eastAsia="Times New Roman" w:hAnsi="Times New Roman" w:cs="Times New Roman"/>
          <w:sz w:val="28"/>
          <w:szCs w:val="28"/>
        </w:rPr>
        <w:t xml:space="preserve">, </w:t>
      </w:r>
      <w:hyperlink r:id="rId4" w:anchor="dst396" w:history="1">
        <w:r>
          <w:rPr>
            <w:rFonts w:ascii="Times New Roman" w:eastAsia="Times New Roman" w:hAnsi="Times New Roman" w:cs="Times New Roman"/>
            <w:color w:val="0000EE"/>
            <w:sz w:val="28"/>
            <w:szCs w:val="28"/>
            <w:u w:val="single" w:color="0000EE"/>
          </w:rPr>
          <w:t>1.3</w:t>
        </w:r>
      </w:hyperlink>
      <w:r>
        <w:rPr>
          <w:rFonts w:ascii="Times New Roman" w:eastAsia="Times New Roman" w:hAnsi="Times New Roman" w:cs="Times New Roman"/>
          <w:sz w:val="28"/>
          <w:szCs w:val="28"/>
        </w:rPr>
        <w:t xml:space="preserve"> или </w:t>
      </w:r>
      <w:hyperlink r:id="rId4" w:anchor="dst404" w:history="1">
        <w:r>
          <w:rPr>
            <w:rFonts w:ascii="Times New Roman" w:eastAsia="Times New Roman" w:hAnsi="Times New Roman" w:cs="Times New Roman"/>
            <w:color w:val="0000EE"/>
            <w:sz w:val="28"/>
            <w:szCs w:val="28"/>
            <w:u w:val="single" w:color="0000EE"/>
          </w:rPr>
          <w:t>разметкой 1.11</w:t>
        </w:r>
      </w:hyperlink>
      <w:r>
        <w:rPr>
          <w:rFonts w:ascii="Times New Roman" w:eastAsia="Times New Roman" w:hAnsi="Times New Roman" w:cs="Times New Roman"/>
          <w:sz w:val="28"/>
          <w:szCs w:val="28"/>
        </w:rPr>
        <w:t>, п</w:t>
      </w:r>
      <w:r>
        <w:rPr>
          <w:rFonts w:ascii="Times New Roman" w:eastAsia="Times New Roman" w:hAnsi="Times New Roman" w:cs="Times New Roman"/>
          <w:sz w:val="28"/>
          <w:szCs w:val="28"/>
        </w:rPr>
        <w:t>рерывистая линия которой расположена слева.</w:t>
      </w:r>
    </w:p>
    <w:p>
      <w:pPr>
        <w:spacing w:before="0" w:after="0"/>
        <w:ind w:firstLine="567"/>
        <w:jc w:val="both"/>
        <w:rPr>
          <w:sz w:val="28"/>
          <w:szCs w:val="28"/>
        </w:rPr>
      </w:pPr>
      <w:r>
        <w:rPr>
          <w:rFonts w:ascii="Times New Roman" w:eastAsia="Times New Roman" w:hAnsi="Times New Roman" w:cs="Times New Roman"/>
          <w:sz w:val="28"/>
          <w:szCs w:val="28"/>
        </w:rPr>
        <w:t xml:space="preserve">Если </w:t>
      </w:r>
      <w:r>
        <w:rPr>
          <w:rFonts w:ascii="Times New Roman" w:eastAsia="Times New Roman" w:hAnsi="Times New Roman" w:cs="Times New Roman"/>
          <w:sz w:val="28"/>
          <w:szCs w:val="28"/>
        </w:rPr>
        <w:t>разметка недостаточно различима, водители должны руководствоваться дорожными знаками.</w:t>
      </w:r>
    </w:p>
    <w:p>
      <w:pPr>
        <w:spacing w:before="0" w:after="0"/>
        <w:ind w:firstLine="567"/>
        <w:jc w:val="both"/>
        <w:rPr>
          <w:sz w:val="28"/>
          <w:szCs w:val="28"/>
        </w:rPr>
      </w:pPr>
      <w:r>
        <w:rPr>
          <w:rFonts w:ascii="Times New Roman" w:eastAsia="Times New Roman" w:hAnsi="Times New Roman" w:cs="Times New Roman"/>
          <w:sz w:val="28"/>
          <w:szCs w:val="28"/>
        </w:rPr>
        <w:t xml:space="preserve">В соответствии с ч.4 ст.12.15 КоАП РФ административным правонарушением является выезд в нарушение </w:t>
      </w:r>
      <w:hyperlink r:id="rId5" w:history="1">
        <w:r>
          <w:rPr>
            <w:rFonts w:ascii="Times New Roman" w:eastAsia="Times New Roman" w:hAnsi="Times New Roman" w:cs="Times New Roman"/>
            <w:color w:val="0000EE"/>
            <w:sz w:val="28"/>
            <w:szCs w:val="28"/>
            <w:u w:val="single" w:color="0000EE"/>
          </w:rPr>
          <w:t>Правил</w:t>
        </w:r>
      </w:hyperlink>
      <w:r>
        <w:rPr>
          <w:rFonts w:ascii="Times New Roman" w:eastAsia="Times New Roman" w:hAnsi="Times New Roman" w:cs="Times New Roman"/>
          <w:sz w:val="28"/>
          <w:szCs w:val="28"/>
        </w:rPr>
        <w:t xml:space="preserve">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w:t>
      </w:r>
      <w:hyperlink r:id="rId6" w:anchor="sub_121503" w:history="1">
        <w:r>
          <w:rPr>
            <w:rFonts w:ascii="Times New Roman" w:eastAsia="Times New Roman" w:hAnsi="Times New Roman" w:cs="Times New Roman"/>
            <w:color w:val="0000EE"/>
            <w:sz w:val="28"/>
            <w:szCs w:val="28"/>
            <w:u w:val="single" w:color="0000EE"/>
          </w:rPr>
          <w:t>частью 3</w:t>
        </w:r>
      </w:hyperlink>
      <w:r>
        <w:rPr>
          <w:rFonts w:ascii="Times New Roman" w:eastAsia="Times New Roman" w:hAnsi="Times New Roman" w:cs="Times New Roman"/>
          <w:sz w:val="28"/>
          <w:szCs w:val="28"/>
        </w:rPr>
        <w:t xml:space="preserve"> настоящей статьи.</w:t>
      </w:r>
    </w:p>
    <w:p>
      <w:pPr>
        <w:spacing w:before="0" w:after="0"/>
        <w:ind w:firstLine="567"/>
        <w:jc w:val="both"/>
        <w:rPr>
          <w:sz w:val="28"/>
          <w:szCs w:val="28"/>
        </w:rPr>
      </w:pPr>
      <w:r>
        <w:rPr>
          <w:rFonts w:ascii="Times New Roman" w:eastAsia="Times New Roman" w:hAnsi="Times New Roman" w:cs="Times New Roman"/>
          <w:sz w:val="28"/>
          <w:szCs w:val="28"/>
        </w:rPr>
        <w:t>Субъективная сторона правонарушения характеризуется умышленной или неосторожной формой вины.</w:t>
      </w:r>
    </w:p>
    <w:p>
      <w:pPr>
        <w:spacing w:before="0" w:after="0"/>
        <w:ind w:firstLine="567"/>
        <w:jc w:val="both"/>
        <w:rPr>
          <w:sz w:val="28"/>
          <w:szCs w:val="28"/>
        </w:rPr>
      </w:pPr>
      <w:r>
        <w:rPr>
          <w:rFonts w:ascii="Times New Roman" w:eastAsia="Times New Roman" w:hAnsi="Times New Roman" w:cs="Times New Roman"/>
          <w:sz w:val="28"/>
          <w:szCs w:val="28"/>
        </w:rPr>
        <w:t>По части 4 статьи 12.15 КоАП РФ подлежат квалификации действия, которые связаны с нарушением водителями требований Правил дорожного движения,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предусмотренных часть 3 данной статьи. Непосредственно такие требования установлены п.п.9.2, 9.3, 11.4, 15.3, 9.6, 8.6 ПДД РФ. Действия водителя по ч.4 ст.12.15 КоАП РФ можно также квалифицировать при нарушении им требований дорожных знаков или разметки, которые повлекли выезд на сторону проезжей части дороги, предназначенную для встречного движения (3.20 «Обгон запрещен», 3.22 «Обгон грузовым автомобилем запрещен», 5.11 «Дорога с полосой для маршрутных транспортных средств», 5.15.7 «Направление движения по полосам», дорожной разметки 1.1, 1.3, 1.11 (разделяющих транспортные потоки противоположных направлений), а также нарушение водителем требований дорожного знака 4.3 «Круговое движение», повлекшее движение во встречном направлении по дороге, предназначенной для одностороннего движения).</w:t>
      </w:r>
    </w:p>
    <w:p>
      <w:pPr>
        <w:spacing w:before="0" w:after="0"/>
        <w:ind w:firstLine="567"/>
        <w:jc w:val="both"/>
        <w:rPr>
          <w:sz w:val="28"/>
          <w:szCs w:val="28"/>
        </w:rPr>
      </w:pPr>
      <w:r>
        <w:rPr>
          <w:rFonts w:ascii="Times New Roman" w:eastAsia="Times New Roman" w:hAnsi="Times New Roman" w:cs="Times New Roman"/>
          <w:sz w:val="28"/>
          <w:szCs w:val="28"/>
        </w:rPr>
        <w:t xml:space="preserve">По части 5 статьи 12.15 КоАП РФ подлежат квалификации действия по факту повторного совершения административного правонарушения, предусмотренного </w:t>
      </w:r>
      <w:hyperlink r:id="rId6" w:anchor="sub_121504" w:history="1">
        <w:r>
          <w:rPr>
            <w:rFonts w:ascii="Times New Roman" w:eastAsia="Times New Roman" w:hAnsi="Times New Roman" w:cs="Times New Roman"/>
            <w:color w:val="0000EE"/>
            <w:sz w:val="28"/>
            <w:szCs w:val="28"/>
            <w:u w:val="single" w:color="0000EE"/>
          </w:rPr>
          <w:t>частью 4</w:t>
        </w:r>
      </w:hyperlink>
      <w:r>
        <w:rPr>
          <w:rFonts w:ascii="Times New Roman" w:eastAsia="Times New Roman" w:hAnsi="Times New Roman" w:cs="Times New Roman"/>
          <w:sz w:val="28"/>
          <w:szCs w:val="28"/>
        </w:rPr>
        <w:t xml:space="preserve"> статьи 12.15 КоАП РФ.</w:t>
      </w:r>
    </w:p>
    <w:p>
      <w:pPr>
        <w:spacing w:before="0" w:after="0"/>
        <w:ind w:firstLine="567"/>
        <w:jc w:val="both"/>
        <w:rPr>
          <w:sz w:val="28"/>
          <w:szCs w:val="28"/>
        </w:rPr>
      </w:pPr>
      <w:r>
        <w:rPr>
          <w:rFonts w:ascii="Times New Roman" w:eastAsia="Times New Roman" w:hAnsi="Times New Roman" w:cs="Times New Roman"/>
          <w:sz w:val="28"/>
          <w:szCs w:val="28"/>
        </w:rPr>
        <w:t xml:space="preserve">Виновность </w:t>
      </w:r>
      <w:r>
        <w:rPr>
          <w:rFonts w:ascii="Times New Roman" w:eastAsia="Times New Roman" w:hAnsi="Times New Roman" w:cs="Times New Roman"/>
          <w:sz w:val="28"/>
          <w:szCs w:val="28"/>
        </w:rPr>
        <w:t>Вазыкаев</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В-А.С</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совершении инкриминируемого правонарушения подтверждается совокупностью исследованных судом доказательств.</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1)Протоколом</w:t>
      </w:r>
      <w:r>
        <w:rPr>
          <w:rFonts w:ascii="Times New Roman" w:eastAsia="Times New Roman" w:hAnsi="Times New Roman" w:cs="Times New Roman"/>
          <w:sz w:val="28"/>
          <w:szCs w:val="28"/>
        </w:rPr>
        <w:t xml:space="preserve"> об административном правонарушении. Протокол об административном правонарушении в отношении </w:t>
      </w:r>
      <w:r>
        <w:rPr>
          <w:rFonts w:ascii="Times New Roman" w:eastAsia="Times New Roman" w:hAnsi="Times New Roman" w:cs="Times New Roman"/>
          <w:sz w:val="28"/>
          <w:szCs w:val="28"/>
        </w:rPr>
        <w:t>Вазыкаев</w:t>
      </w:r>
      <w:r>
        <w:rPr>
          <w:rFonts w:ascii="Times New Roman" w:eastAsia="Times New Roman" w:hAnsi="Times New Roman" w:cs="Times New Roman"/>
          <w:sz w:val="28"/>
          <w:szCs w:val="28"/>
        </w:rPr>
        <w:t xml:space="preserve"> В-А.С. составлен в соответствии с требованиями КоАП РФ. </w:t>
      </w:r>
    </w:p>
    <w:p>
      <w:pPr>
        <w:spacing w:before="0" w:after="0"/>
        <w:ind w:firstLine="567"/>
        <w:jc w:val="both"/>
        <w:rPr>
          <w:sz w:val="28"/>
          <w:szCs w:val="28"/>
        </w:rPr>
      </w:pPr>
      <w:r>
        <w:rPr>
          <w:rFonts w:ascii="Times New Roman" w:eastAsia="Times New Roman" w:hAnsi="Times New Roman" w:cs="Times New Roman"/>
          <w:sz w:val="28"/>
          <w:szCs w:val="28"/>
        </w:rPr>
        <w:t>2)Схемой</w:t>
      </w:r>
      <w:r>
        <w:rPr>
          <w:rFonts w:ascii="Times New Roman" w:eastAsia="Times New Roman" w:hAnsi="Times New Roman" w:cs="Times New Roman"/>
          <w:sz w:val="28"/>
          <w:szCs w:val="28"/>
        </w:rPr>
        <w:t xml:space="preserve"> происшествия, данные в которой соответствуют обстоятельствам нарушения. Со схемой </w:t>
      </w:r>
      <w:r>
        <w:rPr>
          <w:rFonts w:ascii="Times New Roman" w:eastAsia="Times New Roman" w:hAnsi="Times New Roman" w:cs="Times New Roman"/>
          <w:sz w:val="28"/>
          <w:szCs w:val="28"/>
        </w:rPr>
        <w:t>Вазыкаев</w:t>
      </w:r>
      <w:r>
        <w:rPr>
          <w:rFonts w:ascii="Times New Roman" w:eastAsia="Times New Roman" w:hAnsi="Times New Roman" w:cs="Times New Roman"/>
          <w:sz w:val="28"/>
          <w:szCs w:val="28"/>
        </w:rPr>
        <w:t xml:space="preserve"> В-А.С. ознакомлен, каких-либо возражений не указал.</w:t>
      </w:r>
    </w:p>
    <w:p>
      <w:pPr>
        <w:spacing w:before="0" w:after="0"/>
        <w:ind w:firstLine="567"/>
        <w:jc w:val="both"/>
        <w:rPr>
          <w:sz w:val="28"/>
          <w:szCs w:val="28"/>
        </w:rPr>
      </w:pPr>
      <w:r>
        <w:rPr>
          <w:rFonts w:ascii="Times New Roman" w:eastAsia="Times New Roman" w:hAnsi="Times New Roman" w:cs="Times New Roman"/>
          <w:sz w:val="28"/>
          <w:szCs w:val="28"/>
        </w:rPr>
        <w:t>3)Рапортом</w:t>
      </w:r>
      <w:r>
        <w:rPr>
          <w:rFonts w:ascii="Times New Roman" w:eastAsia="Times New Roman" w:hAnsi="Times New Roman" w:cs="Times New Roman"/>
          <w:sz w:val="28"/>
          <w:szCs w:val="28"/>
        </w:rPr>
        <w:t xml:space="preserve"> сотрудника ГИБДД.</w:t>
      </w:r>
    </w:p>
    <w:p>
      <w:pPr>
        <w:spacing w:before="0" w:after="0"/>
        <w:ind w:firstLine="567"/>
        <w:jc w:val="both"/>
        <w:rPr>
          <w:sz w:val="28"/>
          <w:szCs w:val="28"/>
        </w:rPr>
      </w:pPr>
      <w:r>
        <w:rPr>
          <w:rFonts w:ascii="Times New Roman" w:eastAsia="Times New Roman" w:hAnsi="Times New Roman" w:cs="Times New Roman"/>
          <w:sz w:val="28"/>
          <w:szCs w:val="28"/>
        </w:rPr>
        <w:t>4)Копией</w:t>
      </w:r>
      <w:r>
        <w:rPr>
          <w:rFonts w:ascii="Times New Roman" w:eastAsia="Times New Roman" w:hAnsi="Times New Roman" w:cs="Times New Roman"/>
          <w:sz w:val="28"/>
          <w:szCs w:val="28"/>
        </w:rPr>
        <w:t xml:space="preserve"> постановления от </w:t>
      </w:r>
      <w:r>
        <w:rPr>
          <w:rFonts w:ascii="Times New Roman" w:eastAsia="Times New Roman" w:hAnsi="Times New Roman" w:cs="Times New Roman"/>
          <w:sz w:val="28"/>
          <w:szCs w:val="28"/>
        </w:rPr>
        <w:t>08.06.2026</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5)Дислокацией</w:t>
      </w:r>
      <w:r>
        <w:rPr>
          <w:rFonts w:ascii="Times New Roman" w:eastAsia="Times New Roman" w:hAnsi="Times New Roman" w:cs="Times New Roman"/>
          <w:sz w:val="28"/>
          <w:szCs w:val="28"/>
        </w:rPr>
        <w:t xml:space="preserve"> дорожных знаков и разметки.</w:t>
      </w:r>
    </w:p>
    <w:p>
      <w:pPr>
        <w:spacing w:before="0" w:after="0"/>
        <w:ind w:firstLine="567"/>
        <w:jc w:val="both"/>
        <w:rPr>
          <w:sz w:val="28"/>
          <w:szCs w:val="28"/>
        </w:rPr>
      </w:pPr>
      <w:r>
        <w:rPr>
          <w:rFonts w:ascii="Times New Roman" w:eastAsia="Times New Roman" w:hAnsi="Times New Roman" w:cs="Times New Roman"/>
          <w:sz w:val="28"/>
          <w:szCs w:val="28"/>
        </w:rPr>
        <w:t>6)</w:t>
      </w:r>
      <w:r>
        <w:rPr>
          <w:rFonts w:ascii="Times New Roman" w:eastAsia="Times New Roman" w:hAnsi="Times New Roman" w:cs="Times New Roman"/>
          <w:sz w:val="28"/>
          <w:szCs w:val="28"/>
        </w:rPr>
        <w:t>СД</w:t>
      </w:r>
      <w:r>
        <w:rPr>
          <w:rFonts w:ascii="Times New Roman" w:eastAsia="Times New Roman" w:hAnsi="Times New Roman" w:cs="Times New Roman"/>
          <w:sz w:val="28"/>
          <w:szCs w:val="28"/>
        </w:rPr>
        <w:t>-диском с видеозаписью</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7)Дислокацией</w:t>
      </w:r>
      <w:r>
        <w:rPr>
          <w:rFonts w:ascii="Times New Roman" w:eastAsia="Times New Roman" w:hAnsi="Times New Roman" w:cs="Times New Roman"/>
          <w:sz w:val="28"/>
          <w:szCs w:val="28"/>
        </w:rPr>
        <w:t xml:space="preserve"> дорожных знаков и разметки </w:t>
      </w:r>
    </w:p>
    <w:p>
      <w:pPr>
        <w:spacing w:before="0" w:after="0"/>
        <w:ind w:firstLine="567"/>
        <w:jc w:val="both"/>
        <w:rPr>
          <w:sz w:val="28"/>
          <w:szCs w:val="28"/>
        </w:rPr>
      </w:pPr>
      <w:r>
        <w:rPr>
          <w:rFonts w:ascii="Times New Roman" w:eastAsia="Times New Roman" w:hAnsi="Times New Roman" w:cs="Times New Roman"/>
          <w:sz w:val="28"/>
          <w:szCs w:val="28"/>
        </w:rPr>
        <w:t xml:space="preserve">Все исследованные доказательства мировой судья считает относимыми и допустимыми, так как они составлены уполномоченными на то лицами, надлежащим образом оформлены, получены с соблюдением требований КоАП РФ, полностью согласуются между собой, и нашли объективное подтверждение в ходе судебного разбирательства. </w:t>
      </w:r>
    </w:p>
    <w:p>
      <w:pPr>
        <w:spacing w:before="0" w:after="0"/>
        <w:ind w:firstLine="567"/>
        <w:jc w:val="both"/>
        <w:rPr>
          <w:sz w:val="28"/>
          <w:szCs w:val="28"/>
        </w:rPr>
      </w:pPr>
      <w:r>
        <w:rPr>
          <w:rFonts w:ascii="Times New Roman" w:eastAsia="Times New Roman" w:hAnsi="Times New Roman" w:cs="Times New Roman"/>
          <w:sz w:val="28"/>
          <w:szCs w:val="28"/>
        </w:rPr>
        <w:t xml:space="preserve">Протокол об административном правонарушении и иные материалы дела в отношении </w:t>
      </w:r>
      <w:r>
        <w:rPr>
          <w:rFonts w:ascii="Times New Roman" w:eastAsia="Times New Roman" w:hAnsi="Times New Roman" w:cs="Times New Roman"/>
          <w:sz w:val="28"/>
          <w:szCs w:val="28"/>
        </w:rPr>
        <w:t>Вазыкаев</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В-А.С. составлены в соответствии с требованиями КоАП РФ. Нарушений прав при составлении административного материала допущено не было. </w:t>
      </w:r>
    </w:p>
    <w:p>
      <w:pPr>
        <w:spacing w:before="0" w:after="0"/>
        <w:ind w:firstLine="567"/>
        <w:jc w:val="both"/>
        <w:rPr>
          <w:sz w:val="28"/>
          <w:szCs w:val="28"/>
        </w:rPr>
      </w:pPr>
      <w:r>
        <w:rPr>
          <w:rFonts w:ascii="Times New Roman" w:eastAsia="Times New Roman" w:hAnsi="Times New Roman" w:cs="Times New Roman"/>
          <w:sz w:val="28"/>
          <w:szCs w:val="28"/>
        </w:rPr>
        <w:t xml:space="preserve">Таким образом, вина </w:t>
      </w:r>
      <w:r>
        <w:rPr>
          <w:rFonts w:ascii="Times New Roman" w:eastAsia="Times New Roman" w:hAnsi="Times New Roman" w:cs="Times New Roman"/>
          <w:sz w:val="28"/>
          <w:szCs w:val="28"/>
        </w:rPr>
        <w:t>Вазыкаев</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В-А.С. и его действия по факту повторного совершения административного правонарушения, предусмотренного </w:t>
      </w:r>
      <w:hyperlink r:id="rId6" w:anchor="sub_121504" w:history="1">
        <w:r>
          <w:rPr>
            <w:rFonts w:ascii="Times New Roman" w:eastAsia="Times New Roman" w:hAnsi="Times New Roman" w:cs="Times New Roman"/>
            <w:color w:val="0000EE"/>
            <w:sz w:val="28"/>
            <w:szCs w:val="28"/>
            <w:u w:val="single" w:color="0000EE"/>
          </w:rPr>
          <w:t>частью 4</w:t>
        </w:r>
      </w:hyperlink>
      <w:r>
        <w:rPr>
          <w:rFonts w:ascii="Times New Roman" w:eastAsia="Times New Roman" w:hAnsi="Times New Roman" w:cs="Times New Roman"/>
          <w:sz w:val="28"/>
          <w:szCs w:val="28"/>
        </w:rPr>
        <w:t xml:space="preserve"> статьи 12.15 КоАП РФ, нашли свое подтверждение при рассмотрении дела. </w:t>
      </w:r>
    </w:p>
    <w:p>
      <w:pPr>
        <w:spacing w:before="0" w:after="0"/>
        <w:ind w:firstLine="567"/>
        <w:jc w:val="both"/>
        <w:rPr>
          <w:sz w:val="28"/>
          <w:szCs w:val="28"/>
        </w:rPr>
      </w:pPr>
      <w:r>
        <w:rPr>
          <w:rFonts w:ascii="Times New Roman" w:eastAsia="Times New Roman" w:hAnsi="Times New Roman" w:cs="Times New Roman"/>
          <w:sz w:val="28"/>
          <w:szCs w:val="28"/>
        </w:rPr>
        <w:t xml:space="preserve">Действия мировой судья квалифицирует по ч.5 ст.12.15 КоАП РФ. </w:t>
      </w:r>
    </w:p>
    <w:p>
      <w:pPr>
        <w:spacing w:before="0" w:after="0"/>
        <w:ind w:firstLine="567"/>
        <w:jc w:val="both"/>
        <w:rPr>
          <w:sz w:val="28"/>
          <w:szCs w:val="28"/>
        </w:rPr>
      </w:pPr>
      <w:r>
        <w:rPr>
          <w:rFonts w:ascii="Times New Roman" w:eastAsia="Times New Roman" w:hAnsi="Times New Roman" w:cs="Times New Roman"/>
          <w:sz w:val="28"/>
          <w:szCs w:val="28"/>
        </w:rPr>
        <w:t xml:space="preserve">Смягчающих </w:t>
      </w:r>
      <w:r>
        <w:rPr>
          <w:rFonts w:ascii="Times New Roman" w:eastAsia="Times New Roman" w:hAnsi="Times New Roman" w:cs="Times New Roman"/>
          <w:sz w:val="28"/>
          <w:szCs w:val="28"/>
        </w:rPr>
        <w:t xml:space="preserve">и отягчающих </w:t>
      </w:r>
      <w:r>
        <w:rPr>
          <w:rFonts w:ascii="Times New Roman" w:eastAsia="Times New Roman" w:hAnsi="Times New Roman" w:cs="Times New Roman"/>
          <w:sz w:val="28"/>
          <w:szCs w:val="28"/>
        </w:rPr>
        <w:t>административную ответственность обстоятельств не установлено.</w:t>
      </w:r>
    </w:p>
    <w:p>
      <w:pPr>
        <w:spacing w:before="0" w:after="0"/>
        <w:ind w:firstLine="567"/>
        <w:jc w:val="both"/>
        <w:rPr>
          <w:sz w:val="28"/>
          <w:szCs w:val="28"/>
        </w:rPr>
      </w:pPr>
      <w:r>
        <w:rPr>
          <w:rFonts w:ascii="Times New Roman" w:eastAsia="Times New Roman" w:hAnsi="Times New Roman" w:cs="Times New Roman"/>
          <w:sz w:val="28"/>
          <w:szCs w:val="28"/>
        </w:rPr>
        <w:t>Определяя вид и меру наказания нарушителю, суд учитывает характер и тяжесть совершенного правонарушения, а также личность правонарушителя.</w:t>
      </w:r>
    </w:p>
    <w:p>
      <w:pPr>
        <w:spacing w:before="0" w:after="0"/>
        <w:ind w:firstLine="567"/>
        <w:jc w:val="both"/>
        <w:rPr>
          <w:sz w:val="28"/>
          <w:szCs w:val="28"/>
        </w:rPr>
      </w:pPr>
      <w:r>
        <w:rPr>
          <w:rFonts w:ascii="Times New Roman" w:eastAsia="Times New Roman" w:hAnsi="Times New Roman" w:cs="Times New Roman"/>
          <w:sz w:val="28"/>
          <w:szCs w:val="28"/>
        </w:rPr>
        <w:t>Руководствуясь ст.ст.29.9, 29.10 КоАП РФ, мировой судья</w:t>
      </w:r>
    </w:p>
    <w:p>
      <w:pPr>
        <w:spacing w:before="0" w:after="0"/>
        <w:ind w:firstLine="567"/>
        <w:jc w:val="center"/>
        <w:rPr>
          <w:sz w:val="28"/>
          <w:szCs w:val="28"/>
        </w:rPr>
      </w:pPr>
    </w:p>
    <w:p>
      <w:pPr>
        <w:spacing w:before="0" w:after="0"/>
        <w:ind w:firstLine="567"/>
        <w:jc w:val="center"/>
        <w:rPr>
          <w:sz w:val="28"/>
          <w:szCs w:val="28"/>
        </w:rPr>
      </w:pPr>
      <w:r>
        <w:rPr>
          <w:rFonts w:ascii="Times New Roman" w:eastAsia="Times New Roman" w:hAnsi="Times New Roman" w:cs="Times New Roman"/>
          <w:b/>
          <w:bCs/>
          <w:sz w:val="28"/>
          <w:szCs w:val="28"/>
        </w:rPr>
        <w:t>ПОСТАНОВИЛ</w:t>
      </w:r>
      <w:r>
        <w:rPr>
          <w:rFonts w:ascii="Times New Roman" w:eastAsia="Times New Roman" w:hAnsi="Times New Roman" w:cs="Times New Roman"/>
          <w:sz w:val="28"/>
          <w:szCs w:val="28"/>
        </w:rPr>
        <w:t>:</w:t>
      </w:r>
    </w:p>
    <w:p>
      <w:pPr>
        <w:spacing w:before="0" w:after="0"/>
        <w:ind w:firstLine="567"/>
        <w:jc w:val="center"/>
        <w:rPr>
          <w:sz w:val="28"/>
          <w:szCs w:val="28"/>
        </w:rPr>
      </w:pPr>
    </w:p>
    <w:p>
      <w:pPr>
        <w:spacing w:before="0" w:after="0"/>
        <w:ind w:firstLine="567"/>
        <w:jc w:val="both"/>
        <w:rPr>
          <w:sz w:val="28"/>
          <w:szCs w:val="28"/>
        </w:rPr>
      </w:pPr>
      <w:r>
        <w:rPr>
          <w:rFonts w:ascii="Times New Roman" w:eastAsia="Times New Roman" w:hAnsi="Times New Roman" w:cs="Times New Roman"/>
          <w:sz w:val="28"/>
          <w:szCs w:val="28"/>
        </w:rPr>
        <w:t xml:space="preserve">Признать </w:t>
      </w:r>
      <w:r>
        <w:rPr>
          <w:rFonts w:ascii="Times New Roman" w:eastAsia="Times New Roman" w:hAnsi="Times New Roman" w:cs="Times New Roman"/>
          <w:b/>
          <w:bCs/>
          <w:sz w:val="28"/>
          <w:szCs w:val="28"/>
        </w:rPr>
        <w:t>Вазыкаева</w:t>
      </w:r>
      <w:r>
        <w:rPr>
          <w:rFonts w:ascii="Times New Roman" w:eastAsia="Times New Roman" w:hAnsi="Times New Roman" w:cs="Times New Roman"/>
          <w:b/>
          <w:bCs/>
          <w:sz w:val="28"/>
          <w:szCs w:val="28"/>
        </w:rPr>
        <w:t xml:space="preserve"> Вис-Али </w:t>
      </w:r>
      <w:r>
        <w:rPr>
          <w:rFonts w:ascii="Times New Roman" w:eastAsia="Times New Roman" w:hAnsi="Times New Roman" w:cs="Times New Roman"/>
          <w:b/>
          <w:bCs/>
          <w:sz w:val="28"/>
          <w:szCs w:val="28"/>
        </w:rPr>
        <w:t>Сайдахмедова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виновным в совершении административного правонарушения, ответственность за совершение которого предусмотрена ч.5 ст.12.15 Кодекса РФ об административных правонарушениях, и назначить наказание в виде лишения права управления транспортными средствами сроком </w:t>
      </w:r>
      <w:r>
        <w:rPr>
          <w:rFonts w:ascii="Times New Roman" w:eastAsia="Times New Roman" w:hAnsi="Times New Roman" w:cs="Times New Roman"/>
          <w:b/>
          <w:bCs/>
          <w:sz w:val="28"/>
          <w:szCs w:val="28"/>
        </w:rPr>
        <w:t>на один год</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Настоящее постановление может быть обжаловано в Ханты-Мансийский районный суд путем подачи жалобы мировому судье в течение 10 суток со дня получения копии постановления.</w:t>
      </w:r>
    </w:p>
    <w:p>
      <w:pPr>
        <w:spacing w:before="0" w:after="0"/>
        <w:ind w:firstLine="567"/>
        <w:jc w:val="both"/>
        <w:rPr>
          <w:sz w:val="28"/>
          <w:szCs w:val="28"/>
        </w:rPr>
      </w:pPr>
      <w:r>
        <w:rPr>
          <w:rFonts w:ascii="Times New Roman" w:eastAsia="Times New Roman" w:hAnsi="Times New Roman" w:cs="Times New Roman"/>
          <w:sz w:val="28"/>
          <w:szCs w:val="28"/>
        </w:rPr>
        <w:t>Вступившее в законную силу постановление о назначении административного наказания, в соответствии с требованиями ст.ст.31.3, 32.5 КоАП РФ, направить в соответствующий орган ГИБДД для исполнения.</w:t>
      </w:r>
    </w:p>
    <w:p>
      <w:pPr>
        <w:spacing w:before="0" w:after="0"/>
        <w:ind w:firstLine="567"/>
        <w:jc w:val="both"/>
        <w:rPr>
          <w:sz w:val="28"/>
          <w:szCs w:val="28"/>
        </w:rPr>
      </w:pPr>
      <w:r>
        <w:rPr>
          <w:rFonts w:ascii="Times New Roman" w:eastAsia="Times New Roman" w:hAnsi="Times New Roman" w:cs="Times New Roman"/>
          <w:sz w:val="28"/>
          <w:szCs w:val="28"/>
        </w:rPr>
        <w:t xml:space="preserve">В соответствии с ч.1 ст.32.6 КоАП РФ, исполнение постановления о лишении права управления транспортным средством соответствующего </w:t>
      </w:r>
      <w:r>
        <w:rPr>
          <w:rFonts w:ascii="Times New Roman" w:eastAsia="Times New Roman" w:hAnsi="Times New Roman" w:cs="Times New Roman"/>
          <w:sz w:val="28"/>
          <w:szCs w:val="28"/>
        </w:rPr>
        <w:t>вида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осуществляется</w:t>
      </w:r>
      <w:r>
        <w:rPr>
          <w:rFonts w:ascii="Times New Roman" w:eastAsia="Times New Roman" w:hAnsi="Times New Roman" w:cs="Times New Roman"/>
          <w:sz w:val="28"/>
          <w:szCs w:val="28"/>
        </w:rPr>
        <w:t xml:space="preserve"> путем изъятия соответственно </w:t>
      </w:r>
      <w:hyperlink r:id="rId7" w:history="1">
        <w:r>
          <w:rPr>
            <w:rFonts w:ascii="Times New Roman" w:eastAsia="Times New Roman" w:hAnsi="Times New Roman" w:cs="Times New Roman"/>
            <w:color w:val="0000EE"/>
            <w:sz w:val="28"/>
            <w:szCs w:val="28"/>
            <w:u w:val="single" w:color="0000EE"/>
          </w:rPr>
          <w:t>водительского удостоверения</w:t>
        </w:r>
      </w:hyperlink>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В соответствии с ч.1 ст.32.7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pPr>
        <w:spacing w:before="0" w:after="0"/>
        <w:ind w:firstLine="567"/>
        <w:jc w:val="both"/>
        <w:rPr>
          <w:sz w:val="28"/>
          <w:szCs w:val="28"/>
        </w:rPr>
      </w:pPr>
      <w:r>
        <w:rPr>
          <w:rFonts w:ascii="Times New Roman" w:eastAsia="Times New Roman" w:hAnsi="Times New Roman" w:cs="Times New Roman"/>
          <w:sz w:val="28"/>
          <w:szCs w:val="28"/>
        </w:rPr>
        <w:t xml:space="preserve">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r:id="rId8" w:anchor="sub_32601" w:history="1">
        <w:r>
          <w:rPr>
            <w:rFonts w:ascii="Times New Roman" w:eastAsia="Times New Roman" w:hAnsi="Times New Roman" w:cs="Times New Roman"/>
            <w:color w:val="0000EE"/>
            <w:sz w:val="28"/>
            <w:szCs w:val="28"/>
            <w:u w:val="single" w:color="0000EE"/>
          </w:rPr>
          <w:t>частями 1</w:t>
        </w:r>
        <w:r>
          <w:rPr>
            <w:rFonts w:ascii="Times New Roman" w:eastAsia="Times New Roman" w:hAnsi="Times New Roman" w:cs="Times New Roman"/>
            <w:color w:val="0000EE"/>
            <w:sz w:val="28"/>
            <w:szCs w:val="28"/>
            <w:u w:val="single" w:color="0000EE"/>
          </w:rPr>
          <w:t> </w:t>
        </w:r>
        <w:r>
          <w:rPr>
            <w:rFonts w:ascii="Times New Roman" w:eastAsia="Times New Roman" w:hAnsi="Times New Roman" w:cs="Times New Roman"/>
            <w:color w:val="0000EE"/>
            <w:sz w:val="28"/>
            <w:szCs w:val="28"/>
            <w:u w:val="single" w:color="0000EE"/>
          </w:rPr>
          <w:t>-</w:t>
        </w:r>
        <w:r>
          <w:rPr>
            <w:rFonts w:ascii="Times New Roman" w:eastAsia="Times New Roman" w:hAnsi="Times New Roman" w:cs="Times New Roman"/>
            <w:color w:val="0000EE"/>
            <w:sz w:val="28"/>
            <w:szCs w:val="28"/>
            <w:u w:val="single" w:color="0000EE"/>
          </w:rPr>
          <w:t> </w:t>
        </w:r>
        <w:r>
          <w:rPr>
            <w:rFonts w:ascii="Times New Roman" w:eastAsia="Times New Roman" w:hAnsi="Times New Roman" w:cs="Times New Roman"/>
            <w:color w:val="0000EE"/>
            <w:sz w:val="28"/>
            <w:szCs w:val="28"/>
            <w:u w:val="single" w:color="0000EE"/>
          </w:rPr>
          <w:t>3 статьи 32.6</w:t>
        </w:r>
      </w:hyperlink>
      <w:r>
        <w:rPr>
          <w:rFonts w:ascii="Times New Roman" w:eastAsia="Times New Roman" w:hAnsi="Times New Roman" w:cs="Times New Roman"/>
          <w:sz w:val="28"/>
          <w:szCs w:val="28"/>
        </w:rPr>
        <w:t xml:space="preserve"> настоящего КоАП РФ в</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орган, исполняющий этот вид административного наказания(в данном случае в ГИБДД УМВД России по ХМАО - Югре,</w:t>
      </w:r>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которое расположено по адресу: </w:t>
      </w:r>
      <w:r>
        <w:rPr>
          <w:rFonts w:ascii="Times New Roman" w:eastAsia="Times New Roman" w:hAnsi="Times New Roman" w:cs="Times New Roman"/>
          <w:sz w:val="28"/>
          <w:szCs w:val="28"/>
        </w:rPr>
        <w:t>г.Ханты-Мансийск</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ул.Мира</w:t>
      </w:r>
      <w:r>
        <w:rPr>
          <w:rFonts w:ascii="Times New Roman" w:eastAsia="Times New Roman" w:hAnsi="Times New Roman" w:cs="Times New Roman"/>
          <w:sz w:val="28"/>
          <w:szCs w:val="28"/>
        </w:rPr>
        <w:t>, 108/2), а в случае утраты указанных документов заявить об этом в указанный орган в тот же срок.</w:t>
      </w:r>
    </w:p>
    <w:p>
      <w:pPr>
        <w:spacing w:before="0" w:after="0"/>
        <w:ind w:firstLine="567"/>
        <w:jc w:val="both"/>
        <w:rPr>
          <w:sz w:val="28"/>
          <w:szCs w:val="28"/>
        </w:rPr>
      </w:pPr>
      <w:r>
        <w:rPr>
          <w:rFonts w:ascii="Times New Roman" w:eastAsia="Times New Roman" w:hAnsi="Times New Roman" w:cs="Times New Roman"/>
          <w:sz w:val="28"/>
          <w:szCs w:val="28"/>
        </w:rPr>
        <w:t xml:space="preserve">В </w:t>
      </w:r>
      <w:r>
        <w:rPr>
          <w:rFonts w:ascii="Times New Roman" w:eastAsia="Times New Roman" w:hAnsi="Times New Roman" w:cs="Times New Roman"/>
          <w:sz w:val="28"/>
          <w:szCs w:val="28"/>
        </w:rPr>
        <w:t>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pPr>
        <w:spacing w:before="0" w:after="0"/>
        <w:jc w:val="both"/>
        <w:rPr>
          <w:sz w:val="28"/>
          <w:szCs w:val="28"/>
        </w:rPr>
      </w:pPr>
    </w:p>
    <w:p>
      <w:pPr>
        <w:spacing w:before="0" w:after="0"/>
        <w:jc w:val="both"/>
        <w:rPr>
          <w:sz w:val="28"/>
          <w:szCs w:val="28"/>
        </w:rPr>
      </w:pPr>
    </w:p>
    <w:p>
      <w:pPr>
        <w:spacing w:before="0" w:after="0"/>
        <w:jc w:val="both"/>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О.А. Новокшенова</w:t>
      </w:r>
    </w:p>
    <w:p>
      <w:pPr>
        <w:spacing w:before="0" w:after="0"/>
        <w:jc w:val="both"/>
        <w:rPr>
          <w:sz w:val="28"/>
          <w:szCs w:val="28"/>
        </w:rPr>
      </w:pPr>
    </w:p>
    <w:p>
      <w:pPr>
        <w:spacing w:before="0" w:after="0"/>
        <w:jc w:val="both"/>
        <w:rPr>
          <w:sz w:val="28"/>
          <w:szCs w:val="28"/>
        </w:rPr>
      </w:pPr>
      <w:r>
        <w:rPr>
          <w:rFonts w:ascii="Times New Roman" w:eastAsia="Times New Roman" w:hAnsi="Times New Roman" w:cs="Times New Roman"/>
          <w:sz w:val="28"/>
          <w:szCs w:val="28"/>
        </w:rPr>
        <w:t>Копия верна:</w:t>
      </w:r>
    </w:p>
    <w:p>
      <w:pPr>
        <w:spacing w:before="0" w:after="0"/>
        <w:jc w:val="both"/>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О.А. Новокшенова</w:t>
      </w: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grp-20rplc-6">
    <w:name w:val="cat-UserDefined grp-20 rplc-6"/>
    <w:basedOn w:val="DefaultParagraphFont"/>
  </w:style>
  <w:style w:type="character" w:customStyle="1" w:styleId="cat-UserDefinedgrp-21rplc-15">
    <w:name w:val="cat-UserDefined grp-21 rplc-15"/>
    <w:basedOn w:val="DefaultParagraphFont"/>
  </w:style>
  <w:style w:type="character" w:customStyle="1" w:styleId="cat-UserDefinedgrp-22rplc-17">
    <w:name w:val="cat-UserDefined grp-22 rplc-17"/>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consultant.ru/document/cons_doc_LAW_312940/a7f7e4333d50d2ea9942668941e4f92ad12f51f6/" TargetMode="External" /><Relationship Id="rId5" Type="http://schemas.openxmlformats.org/officeDocument/2006/relationships/hyperlink" Target="garantf1://1205770.1000/" TargetMode="External" /><Relationship Id="rId6" Type="http://schemas.openxmlformats.org/officeDocument/2006/relationships/hyperlink" Target="file:///X:\assist_2\&#1051;&#1080;&#1079;&#1072;\&#1040;&#1076;&#1084;&#1080;&#1085;&#1080;&#1089;&#1090;&#1088;&#1072;&#1090;&#1080;&#1074;&#1082;&#1072;\12.15\06.12%20%201842%20&#1042;&#1072;&#1085;&#1100;&#1082;&#1086;&#1074;%20&#1063;&#1040;&#1057;&#1058;&#1068;%20%205%201.1.doc" TargetMode="External" /><Relationship Id="rId7" Type="http://schemas.openxmlformats.org/officeDocument/2006/relationships/hyperlink" Target="garantf1://2440357.6600/" TargetMode="External" /><Relationship Id="rId8" Type="http://schemas.openxmlformats.org/officeDocument/2006/relationships/hyperlink" Target="file:///X:\assist_2\&#1051;&#1080;&#1079;&#1072;\&#1040;&#1076;&#1084;&#1080;&#1085;&#1080;&#1089;&#1090;&#1088;&#1072;&#1090;&#1080;&#1074;&#1082;&#1072;\12.15\judge_3\&#1040;&#1044;&#1052;&#1048;&#1053;&#1048;&#1057;&#1058;&#1056;&#1040;&#1058;&#1048;&#1042;&#1050;&#1040;\20.09.2013\5446%20&#1073;&#1072;&#1083;&#1072;&#1073;&#1072;&#1085;%2012.8%20&#1095;.%201.doc" TargetMode="External" /><Relationship Id="rId9"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